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559F95" w14:textId="474D9724" w:rsidR="00541A12" w:rsidRPr="00127F82" w:rsidRDefault="006F5904" w:rsidP="00F53AD3">
      <w:pPr>
        <w:rPr>
          <w:rFonts w:cstheme="minorHAnsi"/>
          <w:u w:val="single"/>
        </w:rPr>
      </w:pPr>
      <w:r w:rsidRPr="00127F82">
        <w:rPr>
          <w:rFonts w:cstheme="minorHAnsi"/>
          <w:u w:val="single"/>
        </w:rPr>
        <w:t xml:space="preserve">Broadland </w:t>
      </w:r>
      <w:r w:rsidR="00F53AD3" w:rsidRPr="00127F82">
        <w:rPr>
          <w:rFonts w:cstheme="minorHAnsi"/>
          <w:u w:val="single"/>
        </w:rPr>
        <w:t>District Council</w:t>
      </w:r>
      <w:r w:rsidR="00CC1414" w:rsidRPr="00127F82">
        <w:rPr>
          <w:rFonts w:cstheme="minorHAnsi"/>
          <w:u w:val="single"/>
        </w:rPr>
        <w:t>lors</w:t>
      </w:r>
      <w:r w:rsidR="00F53AD3" w:rsidRPr="00127F82">
        <w:rPr>
          <w:rFonts w:cstheme="minorHAnsi"/>
          <w:u w:val="single"/>
        </w:rPr>
        <w:t xml:space="preserve"> Report for Postwick </w:t>
      </w:r>
      <w:r w:rsidR="00CA61FF" w:rsidRPr="00127F82">
        <w:rPr>
          <w:rFonts w:cstheme="minorHAnsi"/>
          <w:u w:val="single"/>
        </w:rPr>
        <w:t xml:space="preserve">with </w:t>
      </w:r>
      <w:r w:rsidR="00F53AD3" w:rsidRPr="00127F82">
        <w:rPr>
          <w:rFonts w:cstheme="minorHAnsi"/>
          <w:u w:val="single"/>
        </w:rPr>
        <w:t xml:space="preserve">Witton Parish Council Meeting </w:t>
      </w:r>
      <w:r w:rsidR="00616D18" w:rsidRPr="00127F82">
        <w:rPr>
          <w:rFonts w:cstheme="minorHAnsi"/>
          <w:u w:val="single"/>
        </w:rPr>
        <w:t>-</w:t>
      </w:r>
    </w:p>
    <w:p w14:paraId="541C7307" w14:textId="14E2A91D" w:rsidR="00F53AD3" w:rsidRPr="00127F82" w:rsidRDefault="003C2102" w:rsidP="00F53AD3">
      <w:pPr>
        <w:rPr>
          <w:rFonts w:cstheme="minorHAnsi"/>
          <w:u w:val="single"/>
        </w:rPr>
      </w:pPr>
      <w:r>
        <w:rPr>
          <w:rFonts w:cstheme="minorHAnsi"/>
          <w:u w:val="single"/>
        </w:rPr>
        <w:t>1 February</w:t>
      </w:r>
      <w:r w:rsidR="00C00E18" w:rsidRPr="00127F82">
        <w:rPr>
          <w:rFonts w:cstheme="minorHAnsi"/>
          <w:u w:val="single"/>
        </w:rPr>
        <w:t xml:space="preserve"> </w:t>
      </w:r>
      <w:r w:rsidR="00F53AD3" w:rsidRPr="00127F82">
        <w:rPr>
          <w:rFonts w:cstheme="minorHAnsi"/>
          <w:u w:val="single"/>
        </w:rPr>
        <w:t>202</w:t>
      </w:r>
      <w:r w:rsidR="00C00E18" w:rsidRPr="00127F82">
        <w:rPr>
          <w:rFonts w:cstheme="minorHAnsi"/>
          <w:u w:val="single"/>
        </w:rPr>
        <w:t>4</w:t>
      </w:r>
    </w:p>
    <w:p w14:paraId="13DE1745" w14:textId="77777777" w:rsidR="002C49B9" w:rsidRDefault="002C49B9" w:rsidP="002C49B9">
      <w:pPr>
        <w:rPr>
          <w:rFonts w:eastAsia="Times New Roman" w:cstheme="minorHAnsi"/>
          <w:color w:val="000000"/>
          <w:lang w:eastAsia="en-GB"/>
        </w:rPr>
      </w:pPr>
    </w:p>
    <w:p w14:paraId="28897BCE" w14:textId="77777777" w:rsidR="003C2102" w:rsidRDefault="003C2102" w:rsidP="003C2102">
      <w:pPr>
        <w:rPr>
          <w:rFonts w:cstheme="minorHAnsi"/>
          <w:color w:val="000000"/>
        </w:rPr>
      </w:pPr>
      <w:r w:rsidRPr="00B03C27">
        <w:rPr>
          <w:rFonts w:cstheme="minorHAnsi"/>
          <w:color w:val="000000"/>
        </w:rPr>
        <w:t xml:space="preserve">A feedback report on progress made has been received from the Local Government Association (LGA) Corporate Peer Challenge Team which visited the council for a second time on 13 October 2023.  Good progress has been made by the council following the initial visit made in July 2022. </w:t>
      </w:r>
    </w:p>
    <w:p w14:paraId="49BDEE80" w14:textId="77777777" w:rsidR="003C2102" w:rsidRPr="00B03C27" w:rsidRDefault="003C2102" w:rsidP="003C2102">
      <w:pPr>
        <w:rPr>
          <w:rFonts w:cstheme="minorHAnsi"/>
          <w:color w:val="000000"/>
        </w:rPr>
      </w:pPr>
    </w:p>
    <w:p w14:paraId="3D5F4AE7" w14:textId="77777777" w:rsidR="003C2102" w:rsidRDefault="003C2102" w:rsidP="003C2102">
      <w:pPr>
        <w:rPr>
          <w:rStyle w:val="Hyperlink"/>
          <w:rFonts w:cstheme="minorHAnsi"/>
          <w:color w:val="auto"/>
          <w:u w:val="none"/>
        </w:rPr>
      </w:pPr>
      <w:r w:rsidRPr="003C2102">
        <w:rPr>
          <w:rStyle w:val="Hyperlink"/>
          <w:rFonts w:cstheme="minorHAnsi"/>
          <w:color w:val="auto"/>
          <w:u w:val="none"/>
        </w:rPr>
        <w:t xml:space="preserve">There is still a small amount of Winter Pressures grant funding available for Broadland residents.  Funding is for a maximum of £1500 per group and can be used for projects such as supporting warm spaces, providing hampers/gifts for vulnerable households, purchasing warmth providing equipment for those in need.   Projects need to be engaged with other local support and the Help Hub and need to be delivered by March 2024.  For more information and an application form: </w:t>
      </w:r>
    </w:p>
    <w:p w14:paraId="0BC95B2F" w14:textId="72D9AECB" w:rsidR="003C2102" w:rsidRPr="00ED40DB" w:rsidRDefault="00176C76" w:rsidP="003C2102">
      <w:pPr>
        <w:rPr>
          <w:rStyle w:val="Hyperlink"/>
          <w:rFonts w:cstheme="minorHAnsi"/>
          <w:color w:val="0070C0"/>
          <w:u w:val="none"/>
        </w:rPr>
      </w:pPr>
      <w:hyperlink r:id="rId5" w:history="1">
        <w:r w:rsidR="00ED40DB" w:rsidRPr="00510FE0">
          <w:rPr>
            <w:rStyle w:val="Hyperlink"/>
            <w:rFonts w:cstheme="minorHAnsi"/>
          </w:rPr>
          <w:t>https://www.southnorfolkandbroadland.gov.uk/communities/winter-pressures-grant/1</w:t>
        </w:r>
      </w:hyperlink>
    </w:p>
    <w:p w14:paraId="56BB6CD4" w14:textId="77777777" w:rsidR="00ED40DB" w:rsidRPr="003C2102" w:rsidRDefault="00ED40DB" w:rsidP="003C2102">
      <w:pPr>
        <w:rPr>
          <w:rStyle w:val="Hyperlink"/>
          <w:rFonts w:cstheme="minorHAnsi"/>
          <w:color w:val="auto"/>
          <w:u w:val="none"/>
        </w:rPr>
      </w:pPr>
    </w:p>
    <w:p w14:paraId="2F281C1E" w14:textId="77777777" w:rsidR="003C2102" w:rsidRDefault="003C2102" w:rsidP="003C2102">
      <w:pPr>
        <w:rPr>
          <w:rFonts w:cstheme="minorHAnsi"/>
          <w:color w:val="000000"/>
        </w:rPr>
      </w:pPr>
      <w:r w:rsidRPr="003C2102">
        <w:rPr>
          <w:rStyle w:val="Hyperlink"/>
          <w:rFonts w:cstheme="minorHAnsi"/>
          <w:color w:val="auto"/>
          <w:u w:val="none"/>
        </w:rPr>
        <w:t xml:space="preserve">BDC has a new Help Hub outreach vehicle which is initially going out to visit designated Warm Spaces in the district and will later be going out to other settings where Help Hub support could be useful. </w:t>
      </w:r>
      <w:r w:rsidRPr="003C2102">
        <w:rPr>
          <w:rFonts w:cstheme="minorHAnsi"/>
        </w:rPr>
        <w:t xml:space="preserve">It will bring council Help Hub services to residents in areas to offer </w:t>
      </w:r>
      <w:r w:rsidRPr="00B03C27">
        <w:rPr>
          <w:rFonts w:cstheme="minorHAnsi"/>
          <w:color w:val="000000"/>
        </w:rPr>
        <w:t xml:space="preserve">frontline support where services are requested most.  Advice on benefits, debt welfare, isolation, anti-social behaviour and domestic abuse will be available. </w:t>
      </w:r>
    </w:p>
    <w:p w14:paraId="30CB803E" w14:textId="77777777" w:rsidR="003C2102" w:rsidRDefault="003C2102" w:rsidP="003C2102">
      <w:pPr>
        <w:rPr>
          <w:rFonts w:cstheme="minorHAnsi"/>
          <w:color w:val="000000"/>
        </w:rPr>
      </w:pPr>
    </w:p>
    <w:p w14:paraId="0A03A018" w14:textId="77777777" w:rsidR="003C2102" w:rsidRPr="00B03C27" w:rsidRDefault="003C2102" w:rsidP="003C2102">
      <w:pPr>
        <w:rPr>
          <w:rFonts w:cstheme="minorHAnsi"/>
          <w:color w:val="000000"/>
        </w:rPr>
      </w:pPr>
      <w:r w:rsidRPr="00B03C27">
        <w:rPr>
          <w:rFonts w:cstheme="minorHAnsi"/>
          <w:color w:val="000000"/>
        </w:rPr>
        <w:t xml:space="preserve">Cllr Davis has allocated his member’s Ward Grant for the purchase of an 8-seater wheelchair accessible round top recycled plastic table for Limpenhoe Village Hall.  All funds have now been allocated for this financial year. </w:t>
      </w:r>
      <w:r>
        <w:rPr>
          <w:rFonts w:cstheme="minorHAnsi"/>
          <w:color w:val="000000"/>
        </w:rPr>
        <w:t xml:space="preserve">  The next funding round begins on 1 April 2024. </w:t>
      </w:r>
    </w:p>
    <w:p w14:paraId="48217CD4" w14:textId="77777777" w:rsidR="003C2102" w:rsidRPr="00B03C27" w:rsidRDefault="003C2102" w:rsidP="003C2102">
      <w:pPr>
        <w:rPr>
          <w:rStyle w:val="Hyperlink"/>
          <w:rFonts w:cstheme="minorHAnsi"/>
        </w:rPr>
      </w:pPr>
    </w:p>
    <w:p w14:paraId="47BEAF20" w14:textId="77777777" w:rsidR="003C2102" w:rsidRPr="00B03C27" w:rsidRDefault="003C2102" w:rsidP="003C2102">
      <w:pPr>
        <w:rPr>
          <w:rFonts w:cstheme="minorHAnsi"/>
        </w:rPr>
      </w:pPr>
      <w:r w:rsidRPr="00B03C27">
        <w:rPr>
          <w:rFonts w:cstheme="minorHAnsi"/>
        </w:rPr>
        <w:t xml:space="preserve">The Clean Up and Bloom Grant scheme is still running and the final date for applications is 31 January 2024.  15 applications have been received so far from groups in Broadland. </w:t>
      </w:r>
    </w:p>
    <w:p w14:paraId="79513DDB" w14:textId="77777777" w:rsidR="003C2102" w:rsidRPr="00B03C27" w:rsidRDefault="003C2102" w:rsidP="003C2102">
      <w:pPr>
        <w:rPr>
          <w:rFonts w:cstheme="minorHAnsi"/>
        </w:rPr>
      </w:pPr>
      <w:r w:rsidRPr="00B03C27">
        <w:rPr>
          <w:rFonts w:cstheme="minorHAnsi"/>
          <w:color w:val="0068DA"/>
          <w:u w:val="single"/>
        </w:rPr>
        <w:t>https://www.southnorfolkandbroadland.gov.uk/news/article/385/helping-communities-bloom</w:t>
      </w:r>
    </w:p>
    <w:p w14:paraId="3CBEF597" w14:textId="77777777" w:rsidR="003C2102" w:rsidRPr="00B03C27" w:rsidRDefault="003C2102" w:rsidP="003C2102">
      <w:pPr>
        <w:rPr>
          <w:rFonts w:cstheme="minorHAnsi"/>
        </w:rPr>
      </w:pPr>
    </w:p>
    <w:p w14:paraId="04E08570" w14:textId="77777777" w:rsidR="003C2102" w:rsidRPr="003C2102" w:rsidRDefault="003C2102" w:rsidP="003C2102">
      <w:pPr>
        <w:rPr>
          <w:rStyle w:val="Hyperlink"/>
          <w:rFonts w:cstheme="minorHAnsi"/>
          <w:color w:val="auto"/>
          <w:u w:val="none"/>
        </w:rPr>
      </w:pPr>
      <w:r w:rsidRPr="003C2102">
        <w:rPr>
          <w:rStyle w:val="Hyperlink"/>
          <w:rFonts w:cstheme="minorHAnsi"/>
          <w:color w:val="auto"/>
          <w:u w:val="none"/>
        </w:rPr>
        <w:t xml:space="preserve">The government has provided £9.6m funding assistance for Nutrient mitigation in Norfolk. Norfolk Environmental Credits Ltd will start trading in a few weeks’ time.  </w:t>
      </w:r>
    </w:p>
    <w:p w14:paraId="346BDC86" w14:textId="77777777" w:rsidR="003C2102" w:rsidRPr="003C2102" w:rsidRDefault="003C2102" w:rsidP="003C2102">
      <w:pPr>
        <w:rPr>
          <w:rFonts w:cstheme="minorHAnsi"/>
        </w:rPr>
      </w:pPr>
    </w:p>
    <w:p w14:paraId="28F7DB6B" w14:textId="77777777" w:rsidR="003C2102" w:rsidRPr="00B03C27" w:rsidRDefault="003C2102" w:rsidP="003C2102">
      <w:pPr>
        <w:rPr>
          <w:rFonts w:cstheme="minorHAnsi"/>
          <w:color w:val="242424"/>
          <w:shd w:val="clear" w:color="auto" w:fill="FFFFFF"/>
        </w:rPr>
      </w:pPr>
      <w:r w:rsidRPr="00B03C27">
        <w:rPr>
          <w:rFonts w:cstheme="minorHAnsi"/>
          <w:color w:val="000000"/>
        </w:rPr>
        <w:t xml:space="preserve">Work is ongoing to produce the Broadland District Council Plan for 2024-2028.  The plan </w:t>
      </w:r>
      <w:r w:rsidRPr="00B03C27">
        <w:rPr>
          <w:rFonts w:cstheme="minorHAnsi"/>
        </w:rPr>
        <w:t xml:space="preserve">identifies key priorities, aims and activities for the next 4 years and will be adopted in the Spring.  This is supported by a separate document called the </w:t>
      </w:r>
      <w:r w:rsidRPr="00B03C27">
        <w:rPr>
          <w:rFonts w:cstheme="minorHAnsi"/>
          <w:color w:val="242424"/>
          <w:shd w:val="clear" w:color="auto" w:fill="FFFFFF"/>
        </w:rPr>
        <w:t xml:space="preserve">Delivery Plan gives more detail on the planned programme of work for 2024-26.  </w:t>
      </w:r>
    </w:p>
    <w:p w14:paraId="47A97070" w14:textId="77777777" w:rsidR="003C2102" w:rsidRPr="00B03C27" w:rsidRDefault="003C2102" w:rsidP="003C2102">
      <w:pPr>
        <w:rPr>
          <w:rFonts w:cstheme="minorHAnsi"/>
          <w:color w:val="242424"/>
          <w:shd w:val="clear" w:color="auto" w:fill="FFFFFF"/>
        </w:rPr>
      </w:pPr>
    </w:p>
    <w:p w14:paraId="4A4B46FD" w14:textId="77777777" w:rsidR="003C2102" w:rsidRPr="003C2102" w:rsidRDefault="003C2102" w:rsidP="003C2102">
      <w:pPr>
        <w:rPr>
          <w:rStyle w:val="Hyperlink"/>
          <w:rFonts w:cstheme="minorHAnsi"/>
          <w:color w:val="auto"/>
          <w:u w:val="none"/>
        </w:rPr>
      </w:pPr>
      <w:r w:rsidRPr="003C2102">
        <w:rPr>
          <w:rStyle w:val="Hyperlink"/>
          <w:rFonts w:cstheme="minorHAnsi"/>
          <w:color w:val="auto"/>
          <w:u w:val="none"/>
        </w:rPr>
        <w:t xml:space="preserve">Cllr Davis visited the Materials Recycling Facility in Costessey on 12/1/24. </w:t>
      </w:r>
    </w:p>
    <w:p w14:paraId="44EF2AA2" w14:textId="77777777" w:rsidR="003C2102" w:rsidRPr="003C2102" w:rsidRDefault="003C2102" w:rsidP="003C2102">
      <w:pPr>
        <w:rPr>
          <w:rStyle w:val="Hyperlink"/>
          <w:rFonts w:cstheme="minorHAnsi"/>
          <w:color w:val="auto"/>
          <w:u w:val="none"/>
        </w:rPr>
      </w:pPr>
    </w:p>
    <w:p w14:paraId="5C7F660D" w14:textId="11E48822" w:rsidR="00A7721B" w:rsidRPr="00A7721B" w:rsidRDefault="003C2102" w:rsidP="00A7721B">
      <w:pPr>
        <w:pStyle w:val="xmsonormal"/>
        <w:spacing w:before="0" w:beforeAutospacing="0" w:after="0" w:afterAutospacing="0"/>
        <w:rPr>
          <w:rFonts w:asciiTheme="minorHAnsi" w:hAnsiTheme="minorHAnsi" w:cstheme="minorHAnsi"/>
          <w:color w:val="4472C4" w:themeColor="accent1"/>
          <w:u w:val="single"/>
          <w:bdr w:val="none" w:sz="0" w:space="0" w:color="auto" w:frame="1"/>
        </w:rPr>
      </w:pPr>
      <w:r w:rsidRPr="003C2102">
        <w:rPr>
          <w:rStyle w:val="Hyperlink"/>
          <w:rFonts w:asciiTheme="minorHAnsi" w:hAnsiTheme="minorHAnsi" w:cstheme="minorHAnsi"/>
          <w:color w:val="auto"/>
          <w:u w:val="none"/>
        </w:rPr>
        <w:t>The White Heron Public House on Station Road, Brundall</w:t>
      </w:r>
      <w:r w:rsidR="009B13C0">
        <w:rPr>
          <w:rStyle w:val="Hyperlink"/>
          <w:rFonts w:asciiTheme="minorHAnsi" w:hAnsiTheme="minorHAnsi" w:cstheme="minorHAnsi"/>
          <w:color w:val="auto"/>
          <w:u w:val="none"/>
        </w:rPr>
        <w:t xml:space="preserve">, </w:t>
      </w:r>
      <w:r w:rsidRPr="003C2102">
        <w:rPr>
          <w:rStyle w:val="Hyperlink"/>
          <w:rFonts w:asciiTheme="minorHAnsi" w:hAnsiTheme="minorHAnsi" w:cstheme="minorHAnsi"/>
          <w:color w:val="auto"/>
          <w:u w:val="none"/>
        </w:rPr>
        <w:t>the Ram Public House on The Street, Brundall</w:t>
      </w:r>
      <w:r w:rsidR="009B13C0">
        <w:rPr>
          <w:rStyle w:val="Hyperlink"/>
          <w:rFonts w:asciiTheme="minorHAnsi" w:hAnsiTheme="minorHAnsi" w:cstheme="minorHAnsi"/>
          <w:color w:val="auto"/>
          <w:u w:val="none"/>
        </w:rPr>
        <w:t xml:space="preserve"> and the Countryside Park, Postwick Lane, Brundall</w:t>
      </w:r>
      <w:r w:rsidRPr="003C2102">
        <w:rPr>
          <w:rStyle w:val="Hyperlink"/>
          <w:rFonts w:asciiTheme="minorHAnsi" w:hAnsiTheme="minorHAnsi" w:cstheme="minorHAnsi"/>
          <w:color w:val="auto"/>
          <w:u w:val="none"/>
        </w:rPr>
        <w:t xml:space="preserve"> have </w:t>
      </w:r>
      <w:r w:rsidR="009B13C0">
        <w:rPr>
          <w:rStyle w:val="Hyperlink"/>
          <w:rFonts w:asciiTheme="minorHAnsi" w:hAnsiTheme="minorHAnsi" w:cstheme="minorHAnsi"/>
          <w:color w:val="auto"/>
          <w:u w:val="none"/>
        </w:rPr>
        <w:t xml:space="preserve">all </w:t>
      </w:r>
      <w:r w:rsidRPr="003C2102">
        <w:rPr>
          <w:rStyle w:val="Hyperlink"/>
          <w:rFonts w:asciiTheme="minorHAnsi" w:hAnsiTheme="minorHAnsi" w:cstheme="minorHAnsi"/>
          <w:color w:val="auto"/>
          <w:u w:val="none"/>
        </w:rPr>
        <w:t>been accepted by BDC as assets of community value and have been added to the BDC Community Asset register for a period of 5 years.  For more information on Assets of Community Value see</w:t>
      </w:r>
      <w:r w:rsidR="00A7721B">
        <w:rPr>
          <w:rStyle w:val="Hyperlink"/>
          <w:rFonts w:asciiTheme="minorHAnsi" w:hAnsiTheme="minorHAnsi" w:cstheme="minorHAnsi"/>
          <w:color w:val="auto"/>
          <w:u w:val="none"/>
        </w:rPr>
        <w:t>:</w:t>
      </w:r>
    </w:p>
    <w:p w14:paraId="60CAC590" w14:textId="77777777" w:rsidR="00A7721B" w:rsidRDefault="00176C76" w:rsidP="00A7721B">
      <w:pPr>
        <w:pStyle w:val="xmsonormal"/>
        <w:spacing w:before="0" w:beforeAutospacing="0" w:after="0" w:afterAutospacing="0"/>
        <w:rPr>
          <w:rFonts w:asciiTheme="minorHAnsi" w:hAnsiTheme="minorHAnsi" w:cstheme="minorHAnsi"/>
          <w:color w:val="4472C4" w:themeColor="accent1"/>
          <w:bdr w:val="none" w:sz="0" w:space="0" w:color="auto" w:frame="1"/>
        </w:rPr>
      </w:pPr>
      <w:hyperlink r:id="rId6" w:history="1">
        <w:r w:rsidR="00A7721B" w:rsidRPr="00510FE0">
          <w:rPr>
            <w:rStyle w:val="Hyperlink"/>
            <w:rFonts w:asciiTheme="minorHAnsi" w:hAnsiTheme="minorHAnsi" w:cstheme="minorHAnsi"/>
            <w:bdr w:val="none" w:sz="0" w:space="0" w:color="auto" w:frame="1"/>
          </w:rPr>
          <w:t>https://www.southnorfolkandbroadland.gov.uk/communities/asset-community-value-right-bid</w:t>
        </w:r>
      </w:hyperlink>
    </w:p>
    <w:p w14:paraId="09E60F84" w14:textId="2923E311" w:rsidR="003C2102" w:rsidRPr="00A7721B" w:rsidRDefault="003C2102" w:rsidP="00A7721B">
      <w:pPr>
        <w:pStyle w:val="xmsonormal"/>
        <w:spacing w:before="0" w:beforeAutospacing="0" w:after="0" w:afterAutospacing="0"/>
        <w:rPr>
          <w:rStyle w:val="Hyperlink"/>
          <w:rFonts w:asciiTheme="minorHAnsi" w:hAnsiTheme="minorHAnsi" w:cstheme="minorHAnsi"/>
          <w:color w:val="4472C4" w:themeColor="accent1"/>
          <w:bdr w:val="none" w:sz="0" w:space="0" w:color="auto" w:frame="1"/>
        </w:rPr>
      </w:pPr>
      <w:r w:rsidRPr="003C2102">
        <w:rPr>
          <w:rStyle w:val="Hyperlink"/>
          <w:rFonts w:asciiTheme="minorHAnsi" w:hAnsiTheme="minorHAnsi" w:cstheme="minorHAnsi"/>
          <w:color w:val="auto"/>
          <w:u w:val="none"/>
        </w:rPr>
        <w:lastRenderedPageBreak/>
        <w:t xml:space="preserve">The finalists for the BDC Business Awards have been announced.  Those in Brundall Ward include: </w:t>
      </w:r>
    </w:p>
    <w:p w14:paraId="59EDFF36" w14:textId="77777777" w:rsidR="003C2102" w:rsidRPr="003C2102" w:rsidRDefault="003C2102" w:rsidP="003C2102">
      <w:pPr>
        <w:rPr>
          <w:rStyle w:val="Hyperlink"/>
          <w:rFonts w:cstheme="minorHAnsi"/>
          <w:color w:val="auto"/>
          <w:u w:val="none"/>
        </w:rPr>
      </w:pPr>
    </w:p>
    <w:p w14:paraId="1A64A6AB" w14:textId="77777777" w:rsidR="003C2102" w:rsidRPr="003C2102" w:rsidRDefault="003C2102" w:rsidP="003C2102">
      <w:pPr>
        <w:rPr>
          <w:rStyle w:val="Hyperlink"/>
          <w:rFonts w:cstheme="minorHAnsi"/>
          <w:color w:val="auto"/>
          <w:u w:val="none"/>
        </w:rPr>
      </w:pPr>
      <w:r w:rsidRPr="003C2102">
        <w:rPr>
          <w:rStyle w:val="Hyperlink"/>
          <w:rFonts w:cstheme="minorHAnsi"/>
          <w:color w:val="auto"/>
          <w:u w:val="none"/>
        </w:rPr>
        <w:t xml:space="preserve">Sekura.ID Bankside 300 Peachman Way (provides mobile identity data), Broadland Business Park, Delta Fire (fire fighting equipment supplier) Broadland Business Park,  Evander (emergency response and repair for glazing, doors and locks, Peachman Way, Broadland Business Park,  Marsh Ltd (insurance broking and risk management) Broadland Business Park, Brundall Home hardware (competitive, quality hardware),  Broom Boats (boating and tourism services), Brundall, and the Cantley Cock (traditional Norfolk Pub).  Congratulations to them all.    The Awards ceremony is on 5 March and is sponsored by Birketts LLP. </w:t>
      </w:r>
    </w:p>
    <w:p w14:paraId="225A9EC0" w14:textId="77777777" w:rsidR="003C2102" w:rsidRPr="00B03C27" w:rsidRDefault="003C2102" w:rsidP="003C2102">
      <w:pPr>
        <w:rPr>
          <w:rStyle w:val="Hyperlink"/>
          <w:rFonts w:cstheme="minorHAnsi"/>
        </w:rPr>
      </w:pPr>
    </w:p>
    <w:p w14:paraId="0989012C" w14:textId="77777777" w:rsidR="003C2102" w:rsidRPr="00B03C27" w:rsidRDefault="003C2102" w:rsidP="003C2102">
      <w:pPr>
        <w:rPr>
          <w:rFonts w:cstheme="minorHAnsi"/>
          <w:color w:val="000000"/>
        </w:rPr>
      </w:pPr>
      <w:r w:rsidRPr="00B03C27">
        <w:rPr>
          <w:rFonts w:cstheme="minorHAnsi"/>
          <w:color w:val="000000"/>
        </w:rPr>
        <w:t xml:space="preserve">BDC received funding in 2022 from the government Rural England Prosperity Fund.  Up to £50,000 will be allocated to create a content creation kitchen at the Food Innovation Centre.  The remaining funds have been allocated to the Rural Business Builder programme to provide grants of up to £25,000 for eligible businesses. </w:t>
      </w:r>
    </w:p>
    <w:p w14:paraId="67FEAB28" w14:textId="77777777" w:rsidR="003C2102" w:rsidRPr="00B03C27" w:rsidRDefault="003C2102" w:rsidP="003C2102">
      <w:pPr>
        <w:rPr>
          <w:rStyle w:val="Hyperlink"/>
          <w:rFonts w:cstheme="minorHAnsi"/>
        </w:rPr>
      </w:pPr>
    </w:p>
    <w:p w14:paraId="2FF903E2" w14:textId="77777777" w:rsidR="003C2102" w:rsidRDefault="003C2102" w:rsidP="003C2102">
      <w:pPr>
        <w:pStyle w:val="NormalWeb"/>
        <w:spacing w:before="0" w:beforeAutospacing="0" w:after="0" w:afterAutospacing="0"/>
        <w:rPr>
          <w:rFonts w:asciiTheme="minorHAnsi" w:hAnsiTheme="minorHAnsi" w:cstheme="minorHAnsi"/>
          <w:color w:val="000000"/>
          <w:bdr w:val="none" w:sz="0" w:space="0" w:color="auto" w:frame="1"/>
        </w:rPr>
      </w:pPr>
      <w:r w:rsidRPr="00B03C27">
        <w:rPr>
          <w:rFonts w:asciiTheme="minorHAnsi" w:hAnsiTheme="minorHAnsi" w:cstheme="minorHAnsi"/>
          <w:color w:val="000000"/>
          <w:bdr w:val="none" w:sz="0" w:space="0" w:color="auto" w:frame="1"/>
        </w:rPr>
        <w:t xml:space="preserve">The Broadland </w:t>
      </w:r>
      <w:r>
        <w:rPr>
          <w:rFonts w:asciiTheme="minorHAnsi" w:hAnsiTheme="minorHAnsi" w:cstheme="minorHAnsi"/>
          <w:color w:val="000000"/>
          <w:bdr w:val="none" w:sz="0" w:space="0" w:color="auto" w:frame="1"/>
        </w:rPr>
        <w:t>Community</w:t>
      </w:r>
      <w:r w:rsidRPr="00B03C27">
        <w:rPr>
          <w:rFonts w:asciiTheme="minorHAnsi" w:hAnsiTheme="minorHAnsi" w:cstheme="minorHAnsi"/>
          <w:color w:val="000000"/>
          <w:bdr w:val="none" w:sz="0" w:space="0" w:color="auto" w:frame="1"/>
        </w:rPr>
        <w:t xml:space="preserve"> Tree Planting Grant</w:t>
      </w:r>
      <w:r>
        <w:rPr>
          <w:rFonts w:asciiTheme="minorHAnsi" w:hAnsiTheme="minorHAnsi" w:cstheme="minorHAnsi"/>
          <w:color w:val="000000"/>
          <w:bdr w:val="none" w:sz="0" w:space="0" w:color="auto" w:frame="1"/>
        </w:rPr>
        <w:t xml:space="preserve"> scheme</w:t>
      </w:r>
      <w:r w:rsidRPr="00B03C27">
        <w:rPr>
          <w:rFonts w:asciiTheme="minorHAnsi" w:hAnsiTheme="minorHAnsi" w:cstheme="minorHAnsi"/>
          <w:color w:val="000000"/>
          <w:bdr w:val="none" w:sz="0" w:space="0" w:color="auto" w:frame="1"/>
        </w:rPr>
        <w:t xml:space="preserve"> is </w:t>
      </w:r>
      <w:r>
        <w:rPr>
          <w:rFonts w:asciiTheme="minorHAnsi" w:hAnsiTheme="minorHAnsi" w:cstheme="minorHAnsi"/>
          <w:color w:val="000000"/>
          <w:bdr w:val="none" w:sz="0" w:space="0" w:color="auto" w:frame="1"/>
        </w:rPr>
        <w:t xml:space="preserve">still </w:t>
      </w:r>
      <w:r w:rsidRPr="00B03C27">
        <w:rPr>
          <w:rFonts w:asciiTheme="minorHAnsi" w:hAnsiTheme="minorHAnsi" w:cstheme="minorHAnsi"/>
          <w:color w:val="000000"/>
          <w:bdr w:val="none" w:sz="0" w:space="0" w:color="auto" w:frame="1"/>
        </w:rPr>
        <w:t xml:space="preserve">available </w:t>
      </w:r>
      <w:r>
        <w:rPr>
          <w:rFonts w:asciiTheme="minorHAnsi" w:hAnsiTheme="minorHAnsi" w:cstheme="minorHAnsi"/>
          <w:color w:val="000000"/>
          <w:bdr w:val="none" w:sz="0" w:space="0" w:color="auto" w:frame="1"/>
        </w:rPr>
        <w:t xml:space="preserve">for </w:t>
      </w:r>
      <w:r w:rsidRPr="00B03C27">
        <w:rPr>
          <w:rFonts w:asciiTheme="minorHAnsi" w:hAnsiTheme="minorHAnsi" w:cstheme="minorHAnsi"/>
          <w:color w:val="000000"/>
          <w:bdr w:val="none" w:sz="0" w:space="0" w:color="auto" w:frame="1"/>
        </w:rPr>
        <w:t xml:space="preserve">this tree planting season </w:t>
      </w:r>
      <w:r>
        <w:rPr>
          <w:rFonts w:asciiTheme="minorHAnsi" w:hAnsiTheme="minorHAnsi" w:cstheme="minorHAnsi"/>
          <w:color w:val="000000"/>
          <w:bdr w:val="none" w:sz="0" w:space="0" w:color="auto" w:frame="1"/>
        </w:rPr>
        <w:t xml:space="preserve">up </w:t>
      </w:r>
      <w:r w:rsidRPr="00B03C27">
        <w:rPr>
          <w:rFonts w:asciiTheme="minorHAnsi" w:hAnsiTheme="minorHAnsi" w:cstheme="minorHAnsi"/>
          <w:color w:val="000000"/>
          <w:bdr w:val="none" w:sz="0" w:space="0" w:color="auto" w:frame="1"/>
        </w:rPr>
        <w:t>to March 2024</w:t>
      </w:r>
      <w:r>
        <w:rPr>
          <w:rFonts w:asciiTheme="minorHAnsi" w:hAnsiTheme="minorHAnsi" w:cstheme="minorHAnsi"/>
          <w:color w:val="000000"/>
          <w:bdr w:val="none" w:sz="0" w:space="0" w:color="auto" w:frame="1"/>
        </w:rPr>
        <w:t xml:space="preserve">. </w:t>
      </w:r>
      <w:r w:rsidRPr="00B03C27">
        <w:rPr>
          <w:rFonts w:asciiTheme="minorHAnsi" w:hAnsiTheme="minorHAnsi" w:cstheme="minorHAnsi"/>
          <w:color w:val="000000"/>
          <w:bdr w:val="none" w:sz="0" w:space="0" w:color="auto" w:frame="1"/>
        </w:rPr>
        <w:t xml:space="preserve"> </w:t>
      </w:r>
      <w:r>
        <w:rPr>
          <w:rFonts w:asciiTheme="minorHAnsi" w:hAnsiTheme="minorHAnsi" w:cstheme="minorHAnsi"/>
          <w:color w:val="000000"/>
          <w:bdr w:val="none" w:sz="0" w:space="0" w:color="auto" w:frame="1"/>
        </w:rPr>
        <w:t xml:space="preserve">It is open for community groups, town and parish councils and charities to plant trees in Broadland, ideally in a publicly accessible space.    Funding can cover the cost of trees, planting, fencing and guards for protection, as well as aftercare to ensure the trees have the best chance of survival. </w:t>
      </w:r>
      <w:r w:rsidRPr="00B03C27">
        <w:rPr>
          <w:rFonts w:asciiTheme="minorHAnsi" w:hAnsiTheme="minorHAnsi" w:cstheme="minorHAnsi"/>
          <w:color w:val="000000"/>
          <w:bdr w:val="none" w:sz="0" w:space="0" w:color="auto" w:frame="1"/>
        </w:rPr>
        <w:t>Grants of up to £1000 per applicant are available</w:t>
      </w:r>
      <w:r>
        <w:rPr>
          <w:rFonts w:asciiTheme="minorHAnsi" w:hAnsiTheme="minorHAnsi" w:cstheme="minorHAnsi"/>
          <w:color w:val="000000"/>
          <w:bdr w:val="none" w:sz="0" w:space="0" w:color="auto" w:frame="1"/>
        </w:rPr>
        <w:t xml:space="preserve">.  For more details see: </w:t>
      </w:r>
    </w:p>
    <w:p w14:paraId="7F16D395" w14:textId="77777777" w:rsidR="003C2102" w:rsidRPr="00B03C27" w:rsidRDefault="00176C76" w:rsidP="003C2102">
      <w:pPr>
        <w:rPr>
          <w:rFonts w:cstheme="minorHAnsi"/>
        </w:rPr>
      </w:pPr>
      <w:hyperlink r:id="rId7" w:history="1">
        <w:r w:rsidR="003C2102" w:rsidRPr="00B03C27">
          <w:rPr>
            <w:rFonts w:cstheme="minorHAnsi"/>
            <w:color w:val="0000FF"/>
            <w:u w:val="single"/>
          </w:rPr>
          <w:t>https://www.southnorfolkandbroadland.gov.uk/TreePlantingGrant</w:t>
        </w:r>
      </w:hyperlink>
    </w:p>
    <w:p w14:paraId="29BFFD35" w14:textId="77777777" w:rsidR="003C2102" w:rsidRPr="00B03C27" w:rsidRDefault="003C2102" w:rsidP="003C2102">
      <w:pPr>
        <w:rPr>
          <w:rStyle w:val="Hyperlink"/>
          <w:rFonts w:cstheme="minorHAnsi"/>
        </w:rPr>
      </w:pPr>
    </w:p>
    <w:p w14:paraId="45619A51" w14:textId="77777777" w:rsidR="003C2102" w:rsidRPr="00B03C27" w:rsidRDefault="003C2102" w:rsidP="003C2102">
      <w:pPr>
        <w:rPr>
          <w:rFonts w:cstheme="minorHAnsi"/>
          <w:color w:val="242424"/>
          <w:shd w:val="clear" w:color="auto" w:fill="FFFFFF"/>
        </w:rPr>
      </w:pPr>
      <w:r w:rsidRPr="00B03C27">
        <w:rPr>
          <w:rFonts w:cstheme="minorHAnsi"/>
          <w:color w:val="242424"/>
          <w:shd w:val="clear" w:color="auto" w:fill="FFFFFF"/>
        </w:rPr>
        <w:t xml:space="preserve">The Business Regulatory support hub service has been reviewed.  This provides </w:t>
      </w:r>
      <w:r w:rsidRPr="00B03C27">
        <w:rPr>
          <w:rFonts w:cstheme="minorHAnsi"/>
          <w:color w:val="000000"/>
        </w:rPr>
        <w:t xml:space="preserve">licensing and regulatory advice and support for local businesses.  Uptake of the service has increased over time and businesses report strong satisfaction with the service. </w:t>
      </w:r>
    </w:p>
    <w:p w14:paraId="4C69FAE1" w14:textId="77777777" w:rsidR="003C2102" w:rsidRPr="00B03C27" w:rsidRDefault="003C2102" w:rsidP="003C2102">
      <w:pPr>
        <w:contextualSpacing/>
        <w:rPr>
          <w:rFonts w:cstheme="minorHAnsi"/>
        </w:rPr>
      </w:pPr>
    </w:p>
    <w:p w14:paraId="18CA6155" w14:textId="77777777" w:rsidR="003C2102" w:rsidRPr="00B03C27" w:rsidRDefault="003C2102" w:rsidP="003C2102">
      <w:pPr>
        <w:rPr>
          <w:rFonts w:cstheme="minorHAnsi"/>
        </w:rPr>
      </w:pPr>
      <w:r w:rsidRPr="00B03C27">
        <w:rPr>
          <w:rFonts w:cstheme="minorHAnsi"/>
        </w:rPr>
        <w:t xml:space="preserve">A review has been undertaken of </w:t>
      </w:r>
      <w:r>
        <w:rPr>
          <w:rFonts w:cstheme="minorHAnsi"/>
        </w:rPr>
        <w:t>an</w:t>
      </w:r>
      <w:r w:rsidRPr="00B03C27">
        <w:rPr>
          <w:rFonts w:cstheme="minorHAnsi"/>
        </w:rPr>
        <w:t xml:space="preserve"> Anti-Social Behaviour </w:t>
      </w:r>
      <w:r>
        <w:rPr>
          <w:rFonts w:cstheme="minorHAnsi"/>
        </w:rPr>
        <w:t>pilot service</w:t>
      </w:r>
      <w:r w:rsidRPr="00B03C27">
        <w:rPr>
          <w:rFonts w:cstheme="minorHAnsi"/>
        </w:rPr>
        <w:t xml:space="preserve"> run by the council.  An increased focus on early intervention has been successful in ensuring the council has resolved cases effectively and efficiently and promoted community safety.  Demand on the service has been increasing, with complaints commonly relating to neighbour noise, fly tipping and wastes-related behaviour and noise from commercial premises. </w:t>
      </w:r>
    </w:p>
    <w:p w14:paraId="2704BA52" w14:textId="77777777" w:rsidR="003C2102" w:rsidRPr="00B03C27" w:rsidRDefault="003C2102" w:rsidP="003C2102">
      <w:pPr>
        <w:rPr>
          <w:rFonts w:cstheme="minorHAnsi"/>
        </w:rPr>
      </w:pPr>
    </w:p>
    <w:p w14:paraId="2F55334E" w14:textId="77777777" w:rsidR="003C2102" w:rsidRPr="00127F82" w:rsidRDefault="003C2102" w:rsidP="002C49B9">
      <w:pPr>
        <w:rPr>
          <w:rFonts w:eastAsia="Times New Roman" w:cstheme="minorHAnsi"/>
          <w:color w:val="000000"/>
          <w:lang w:eastAsia="en-GB"/>
        </w:rPr>
      </w:pPr>
    </w:p>
    <w:p w14:paraId="5C0CF849" w14:textId="77777777" w:rsidR="00127F82" w:rsidRPr="00127F82" w:rsidRDefault="00127F82" w:rsidP="008704C6">
      <w:pPr>
        <w:rPr>
          <w:rFonts w:eastAsia="Times New Roman" w:cstheme="minorHAnsi"/>
          <w:color w:val="000000"/>
          <w:lang w:eastAsia="en-GB"/>
        </w:rPr>
      </w:pPr>
    </w:p>
    <w:p w14:paraId="4D43109C" w14:textId="77777777" w:rsidR="008704C6" w:rsidRPr="00127F82" w:rsidRDefault="008704C6" w:rsidP="008704C6">
      <w:pPr>
        <w:rPr>
          <w:rFonts w:eastAsia="Times New Roman" w:cstheme="minorHAnsi"/>
          <w:color w:val="000000"/>
          <w:lang w:eastAsia="en-GB"/>
        </w:rPr>
      </w:pPr>
    </w:p>
    <w:p w14:paraId="11149F78" w14:textId="77777777" w:rsidR="008704C6" w:rsidRPr="00127F82" w:rsidRDefault="008704C6" w:rsidP="002C49B9">
      <w:pPr>
        <w:rPr>
          <w:rFonts w:eastAsia="Times New Roman" w:cstheme="minorHAnsi"/>
          <w:color w:val="000000"/>
          <w:lang w:eastAsia="en-GB"/>
        </w:rPr>
      </w:pPr>
    </w:p>
    <w:p w14:paraId="468690ED" w14:textId="77777777" w:rsidR="008704C6" w:rsidRPr="00127F82" w:rsidRDefault="008704C6" w:rsidP="002C49B9">
      <w:pPr>
        <w:rPr>
          <w:rFonts w:eastAsia="Times New Roman" w:cstheme="minorHAnsi"/>
          <w:color w:val="000000"/>
          <w:lang w:eastAsia="en-GB"/>
        </w:rPr>
      </w:pPr>
    </w:p>
    <w:p w14:paraId="6827B232" w14:textId="39422E7E" w:rsidR="007423F8" w:rsidRPr="00127F82" w:rsidRDefault="00667D7A">
      <w:pPr>
        <w:rPr>
          <w:rFonts w:cstheme="minorHAnsi"/>
        </w:rPr>
      </w:pPr>
      <w:r w:rsidRPr="00127F82">
        <w:rPr>
          <w:rFonts w:cstheme="minorHAnsi"/>
        </w:rPr>
        <w:t xml:space="preserve">(Submitted by Cllr Jan Davis and Cllr Eleanor Laming on </w:t>
      </w:r>
      <w:r w:rsidR="00C54802">
        <w:rPr>
          <w:rFonts w:cstheme="minorHAnsi"/>
        </w:rPr>
        <w:t>25</w:t>
      </w:r>
      <w:r w:rsidRPr="00127F82">
        <w:rPr>
          <w:rFonts w:cstheme="minorHAnsi"/>
        </w:rPr>
        <w:t>/</w:t>
      </w:r>
      <w:r w:rsidR="003C2102">
        <w:rPr>
          <w:rFonts w:cstheme="minorHAnsi"/>
        </w:rPr>
        <w:t>1</w:t>
      </w:r>
      <w:r w:rsidRPr="00127F82">
        <w:rPr>
          <w:rFonts w:cstheme="minorHAnsi"/>
        </w:rPr>
        <w:t>/2</w:t>
      </w:r>
      <w:r w:rsidR="002D54D6">
        <w:rPr>
          <w:rFonts w:cstheme="minorHAnsi"/>
        </w:rPr>
        <w:t>3</w:t>
      </w:r>
      <w:r w:rsidRPr="00127F82">
        <w:rPr>
          <w:rFonts w:cstheme="minorHAnsi"/>
        </w:rPr>
        <w:t>)</w:t>
      </w:r>
    </w:p>
    <w:sectPr w:rsidR="007423F8" w:rsidRPr="00127F82" w:rsidSect="006318E1">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NeueLT Std Cn">
    <w:altName w:val="Arial"/>
    <w:charset w:val="00"/>
    <w:family w:val="swiss"/>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FA0A0C"/>
    <w:multiLevelType w:val="multilevel"/>
    <w:tmpl w:val="5FE445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4CF16C0"/>
    <w:multiLevelType w:val="hybridMultilevel"/>
    <w:tmpl w:val="E51AB8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380D7DFA"/>
    <w:multiLevelType w:val="multilevel"/>
    <w:tmpl w:val="439E5E7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38A0ABC"/>
    <w:multiLevelType w:val="hybridMultilevel"/>
    <w:tmpl w:val="064830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B74143A"/>
    <w:multiLevelType w:val="hybridMultilevel"/>
    <w:tmpl w:val="2EC242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2044403">
    <w:abstractNumId w:val="0"/>
  </w:num>
  <w:num w:numId="2" w16cid:durableId="799110272">
    <w:abstractNumId w:val="2"/>
  </w:num>
  <w:num w:numId="3" w16cid:durableId="395058342">
    <w:abstractNumId w:val="3"/>
  </w:num>
  <w:num w:numId="4" w16cid:durableId="519900823">
    <w:abstractNumId w:val="4"/>
  </w:num>
  <w:num w:numId="5" w16cid:durableId="18628175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3AD3"/>
    <w:rsid w:val="00005C0E"/>
    <w:rsid w:val="00010FB8"/>
    <w:rsid w:val="00014E0C"/>
    <w:rsid w:val="00017B20"/>
    <w:rsid w:val="00025BC8"/>
    <w:rsid w:val="00033B43"/>
    <w:rsid w:val="0004274D"/>
    <w:rsid w:val="00045F5B"/>
    <w:rsid w:val="0006099A"/>
    <w:rsid w:val="00065A4F"/>
    <w:rsid w:val="000726F1"/>
    <w:rsid w:val="00073783"/>
    <w:rsid w:val="00077A18"/>
    <w:rsid w:val="000A2BDE"/>
    <w:rsid w:val="000B321C"/>
    <w:rsid w:val="000E0059"/>
    <w:rsid w:val="000F1A8C"/>
    <w:rsid w:val="0011280C"/>
    <w:rsid w:val="00120A02"/>
    <w:rsid w:val="00124DDA"/>
    <w:rsid w:val="00127F82"/>
    <w:rsid w:val="00162E92"/>
    <w:rsid w:val="00176BF1"/>
    <w:rsid w:val="00176C76"/>
    <w:rsid w:val="00190A4A"/>
    <w:rsid w:val="00196B02"/>
    <w:rsid w:val="001A6B23"/>
    <w:rsid w:val="001D4DD8"/>
    <w:rsid w:val="001D5993"/>
    <w:rsid w:val="001E334C"/>
    <w:rsid w:val="001E40CF"/>
    <w:rsid w:val="001F5D3C"/>
    <w:rsid w:val="001F79C9"/>
    <w:rsid w:val="002045C5"/>
    <w:rsid w:val="00232D75"/>
    <w:rsid w:val="002376D3"/>
    <w:rsid w:val="00256C52"/>
    <w:rsid w:val="00270016"/>
    <w:rsid w:val="00272D69"/>
    <w:rsid w:val="00274575"/>
    <w:rsid w:val="00290330"/>
    <w:rsid w:val="002B7396"/>
    <w:rsid w:val="002C49B9"/>
    <w:rsid w:val="002D54D6"/>
    <w:rsid w:val="0030024F"/>
    <w:rsid w:val="00301273"/>
    <w:rsid w:val="0031486F"/>
    <w:rsid w:val="00332BF7"/>
    <w:rsid w:val="00351A93"/>
    <w:rsid w:val="00361F5C"/>
    <w:rsid w:val="003677D2"/>
    <w:rsid w:val="00386406"/>
    <w:rsid w:val="003C2102"/>
    <w:rsid w:val="003F172F"/>
    <w:rsid w:val="00421A28"/>
    <w:rsid w:val="004544AD"/>
    <w:rsid w:val="004544CC"/>
    <w:rsid w:val="004662B6"/>
    <w:rsid w:val="00481CA5"/>
    <w:rsid w:val="004850ED"/>
    <w:rsid w:val="00494A96"/>
    <w:rsid w:val="004B49A6"/>
    <w:rsid w:val="004C38D1"/>
    <w:rsid w:val="004C5D66"/>
    <w:rsid w:val="004E3980"/>
    <w:rsid w:val="004F2A07"/>
    <w:rsid w:val="0050752E"/>
    <w:rsid w:val="00532486"/>
    <w:rsid w:val="0054029E"/>
    <w:rsid w:val="00541A12"/>
    <w:rsid w:val="00544A11"/>
    <w:rsid w:val="00556701"/>
    <w:rsid w:val="00570E09"/>
    <w:rsid w:val="005721E5"/>
    <w:rsid w:val="00572CB6"/>
    <w:rsid w:val="005C0481"/>
    <w:rsid w:val="005C3739"/>
    <w:rsid w:val="005C563F"/>
    <w:rsid w:val="00613D87"/>
    <w:rsid w:val="00616D18"/>
    <w:rsid w:val="0062222A"/>
    <w:rsid w:val="006308D5"/>
    <w:rsid w:val="006318E1"/>
    <w:rsid w:val="006337B9"/>
    <w:rsid w:val="00667D7A"/>
    <w:rsid w:val="00672A47"/>
    <w:rsid w:val="006A6DFC"/>
    <w:rsid w:val="006C4459"/>
    <w:rsid w:val="006F5904"/>
    <w:rsid w:val="0070761D"/>
    <w:rsid w:val="007218D7"/>
    <w:rsid w:val="0072655A"/>
    <w:rsid w:val="00733784"/>
    <w:rsid w:val="00733FBA"/>
    <w:rsid w:val="007423F8"/>
    <w:rsid w:val="00747DE9"/>
    <w:rsid w:val="0076619E"/>
    <w:rsid w:val="007D2F42"/>
    <w:rsid w:val="008102F5"/>
    <w:rsid w:val="008704C6"/>
    <w:rsid w:val="008A73C8"/>
    <w:rsid w:val="008C0B73"/>
    <w:rsid w:val="008E3F1C"/>
    <w:rsid w:val="00962220"/>
    <w:rsid w:val="0097589B"/>
    <w:rsid w:val="00975D53"/>
    <w:rsid w:val="0099340D"/>
    <w:rsid w:val="00994133"/>
    <w:rsid w:val="009A5BA2"/>
    <w:rsid w:val="009B13C0"/>
    <w:rsid w:val="009B4C79"/>
    <w:rsid w:val="009C796E"/>
    <w:rsid w:val="009D3CA3"/>
    <w:rsid w:val="009E5BA8"/>
    <w:rsid w:val="009F3D83"/>
    <w:rsid w:val="00A06CB9"/>
    <w:rsid w:val="00A151AA"/>
    <w:rsid w:val="00A3317E"/>
    <w:rsid w:val="00A37A19"/>
    <w:rsid w:val="00A54017"/>
    <w:rsid w:val="00A66852"/>
    <w:rsid w:val="00A7721B"/>
    <w:rsid w:val="00A94B0D"/>
    <w:rsid w:val="00AC2095"/>
    <w:rsid w:val="00AF53AE"/>
    <w:rsid w:val="00AF572D"/>
    <w:rsid w:val="00B06804"/>
    <w:rsid w:val="00B51B22"/>
    <w:rsid w:val="00B570CC"/>
    <w:rsid w:val="00B57C0B"/>
    <w:rsid w:val="00B616D8"/>
    <w:rsid w:val="00B837A4"/>
    <w:rsid w:val="00BF3C1E"/>
    <w:rsid w:val="00BF66E8"/>
    <w:rsid w:val="00C001E0"/>
    <w:rsid w:val="00C00E18"/>
    <w:rsid w:val="00C123C0"/>
    <w:rsid w:val="00C32196"/>
    <w:rsid w:val="00C34F3D"/>
    <w:rsid w:val="00C37CC9"/>
    <w:rsid w:val="00C52097"/>
    <w:rsid w:val="00C54802"/>
    <w:rsid w:val="00C8116E"/>
    <w:rsid w:val="00C8159C"/>
    <w:rsid w:val="00C91843"/>
    <w:rsid w:val="00C96F66"/>
    <w:rsid w:val="00CA61FF"/>
    <w:rsid w:val="00CC1414"/>
    <w:rsid w:val="00CC6DCB"/>
    <w:rsid w:val="00CE7910"/>
    <w:rsid w:val="00D34E72"/>
    <w:rsid w:val="00D6382E"/>
    <w:rsid w:val="00D641F3"/>
    <w:rsid w:val="00D87956"/>
    <w:rsid w:val="00D92B67"/>
    <w:rsid w:val="00D945D4"/>
    <w:rsid w:val="00DA4BD3"/>
    <w:rsid w:val="00DC0DE7"/>
    <w:rsid w:val="00E00F35"/>
    <w:rsid w:val="00E0417D"/>
    <w:rsid w:val="00E0795B"/>
    <w:rsid w:val="00E23F54"/>
    <w:rsid w:val="00E3355D"/>
    <w:rsid w:val="00E415C8"/>
    <w:rsid w:val="00E443A9"/>
    <w:rsid w:val="00E55F61"/>
    <w:rsid w:val="00E66FC7"/>
    <w:rsid w:val="00EC6D01"/>
    <w:rsid w:val="00ED40DB"/>
    <w:rsid w:val="00ED56F1"/>
    <w:rsid w:val="00EF2071"/>
    <w:rsid w:val="00EF3D14"/>
    <w:rsid w:val="00F24152"/>
    <w:rsid w:val="00F40880"/>
    <w:rsid w:val="00F46DE6"/>
    <w:rsid w:val="00F53AD3"/>
    <w:rsid w:val="00F56DA6"/>
    <w:rsid w:val="00F93A3F"/>
    <w:rsid w:val="00FB28F4"/>
    <w:rsid w:val="00FB7B3F"/>
    <w:rsid w:val="00FF1E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4BBA62"/>
  <w15:chartTrackingRefBased/>
  <w15:docId w15:val="{FF7CBA8F-A2D0-9242-9045-873AEBCEC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3AD3"/>
  </w:style>
  <w:style w:type="paragraph" w:styleId="Heading2">
    <w:name w:val="heading 2"/>
    <w:basedOn w:val="Normal"/>
    <w:next w:val="Normal"/>
    <w:link w:val="Heading2Char"/>
    <w:uiPriority w:val="9"/>
    <w:unhideWhenUsed/>
    <w:qFormat/>
    <w:rsid w:val="00232D75"/>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994133"/>
  </w:style>
  <w:style w:type="paragraph" w:styleId="NormalWeb">
    <w:name w:val="Normal (Web)"/>
    <w:basedOn w:val="Normal"/>
    <w:uiPriority w:val="99"/>
    <w:unhideWhenUsed/>
    <w:rsid w:val="00994133"/>
    <w:pPr>
      <w:spacing w:before="100" w:beforeAutospacing="1" w:after="100" w:afterAutospacing="1"/>
    </w:pPr>
    <w:rPr>
      <w:rFonts w:ascii="Times New Roman" w:eastAsia="Times New Roman" w:hAnsi="Times New Roman" w:cs="Times New Roman"/>
      <w:lang w:eastAsia="en-GB"/>
    </w:rPr>
  </w:style>
  <w:style w:type="character" w:styleId="Hyperlink">
    <w:name w:val="Hyperlink"/>
    <w:basedOn w:val="DefaultParagraphFont"/>
    <w:uiPriority w:val="99"/>
    <w:unhideWhenUsed/>
    <w:rsid w:val="00556701"/>
    <w:rPr>
      <w:color w:val="0563C1" w:themeColor="hyperlink"/>
      <w:u w:val="single"/>
    </w:rPr>
  </w:style>
  <w:style w:type="paragraph" w:styleId="ListParagraph">
    <w:name w:val="List Paragraph"/>
    <w:basedOn w:val="Normal"/>
    <w:uiPriority w:val="34"/>
    <w:qFormat/>
    <w:rsid w:val="00EC6D01"/>
    <w:pPr>
      <w:spacing w:after="160" w:line="259" w:lineRule="auto"/>
      <w:ind w:left="720"/>
      <w:contextualSpacing/>
    </w:pPr>
    <w:rPr>
      <w:sz w:val="22"/>
      <w:szCs w:val="22"/>
    </w:rPr>
  </w:style>
  <w:style w:type="paragraph" w:customStyle="1" w:styleId="xxxxmsonormal">
    <w:name w:val="x_xxxmsonormal"/>
    <w:basedOn w:val="Normal"/>
    <w:rsid w:val="00017B20"/>
    <w:pPr>
      <w:spacing w:before="100" w:beforeAutospacing="1" w:after="100" w:afterAutospacing="1"/>
    </w:pPr>
    <w:rPr>
      <w:rFonts w:ascii="Times New Roman" w:eastAsia="Times New Roman" w:hAnsi="Times New Roman" w:cs="Times New Roman"/>
      <w:lang w:eastAsia="en-GB"/>
    </w:rPr>
  </w:style>
  <w:style w:type="paragraph" w:customStyle="1" w:styleId="xxmsonormal">
    <w:name w:val="x_xmsonormal"/>
    <w:basedOn w:val="Normal"/>
    <w:rsid w:val="00017B20"/>
    <w:pPr>
      <w:spacing w:before="100" w:beforeAutospacing="1" w:after="100" w:afterAutospacing="1"/>
    </w:pPr>
    <w:rPr>
      <w:rFonts w:ascii="Times New Roman" w:eastAsia="Times New Roman" w:hAnsi="Times New Roman" w:cs="Times New Roman"/>
      <w:lang w:eastAsia="en-GB"/>
    </w:rPr>
  </w:style>
  <w:style w:type="paragraph" w:customStyle="1" w:styleId="xxxmsonormal">
    <w:name w:val="x_xxmsonormal"/>
    <w:basedOn w:val="Normal"/>
    <w:rsid w:val="003F172F"/>
    <w:pPr>
      <w:spacing w:before="100" w:beforeAutospacing="1" w:after="100" w:afterAutospacing="1"/>
    </w:pPr>
    <w:rPr>
      <w:rFonts w:ascii="Times New Roman" w:eastAsia="Times New Roman" w:hAnsi="Times New Roman" w:cs="Times New Roman"/>
      <w:lang w:eastAsia="en-GB"/>
    </w:rPr>
  </w:style>
  <w:style w:type="paragraph" w:customStyle="1" w:styleId="Default">
    <w:name w:val="Default"/>
    <w:rsid w:val="003F172F"/>
    <w:pPr>
      <w:autoSpaceDE w:val="0"/>
      <w:autoSpaceDN w:val="0"/>
      <w:adjustRightInd w:val="0"/>
    </w:pPr>
    <w:rPr>
      <w:rFonts w:ascii="HelveticaNeueLT Std Cn" w:hAnsi="HelveticaNeueLT Std Cn" w:cs="HelveticaNeueLT Std Cn"/>
      <w:color w:val="000000"/>
    </w:rPr>
  </w:style>
  <w:style w:type="paragraph" w:customStyle="1" w:styleId="xmsonormal">
    <w:name w:val="x_msonormal"/>
    <w:basedOn w:val="Normal"/>
    <w:rsid w:val="00A94B0D"/>
    <w:pPr>
      <w:spacing w:before="100" w:beforeAutospacing="1" w:after="100" w:afterAutospacing="1"/>
    </w:pPr>
    <w:rPr>
      <w:rFonts w:ascii="Times New Roman" w:eastAsia="Times New Roman" w:hAnsi="Times New Roman" w:cs="Times New Roman"/>
      <w:lang w:eastAsia="en-GB"/>
    </w:rPr>
  </w:style>
  <w:style w:type="character" w:styleId="FollowedHyperlink">
    <w:name w:val="FollowedHyperlink"/>
    <w:basedOn w:val="DefaultParagraphFont"/>
    <w:uiPriority w:val="99"/>
    <w:semiHidden/>
    <w:unhideWhenUsed/>
    <w:rsid w:val="00C001E0"/>
    <w:rPr>
      <w:color w:val="954F72" w:themeColor="followedHyperlink"/>
      <w:u w:val="single"/>
    </w:rPr>
  </w:style>
  <w:style w:type="character" w:styleId="UnresolvedMention">
    <w:name w:val="Unresolved Mention"/>
    <w:basedOn w:val="DefaultParagraphFont"/>
    <w:uiPriority w:val="99"/>
    <w:semiHidden/>
    <w:unhideWhenUsed/>
    <w:rsid w:val="00E66FC7"/>
    <w:rPr>
      <w:color w:val="605E5C"/>
      <w:shd w:val="clear" w:color="auto" w:fill="E1DFDD"/>
    </w:rPr>
  </w:style>
  <w:style w:type="character" w:customStyle="1" w:styleId="Heading2Char">
    <w:name w:val="Heading 2 Char"/>
    <w:basedOn w:val="DefaultParagraphFont"/>
    <w:link w:val="Heading2"/>
    <w:uiPriority w:val="9"/>
    <w:rsid w:val="00232D75"/>
    <w:rPr>
      <w:rFonts w:asciiTheme="majorHAnsi" w:eastAsiaTheme="majorEastAsia" w:hAnsiTheme="majorHAnsi" w:cstheme="majorBidi"/>
      <w:color w:val="2F5496" w:themeColor="accent1" w:themeShade="BF"/>
      <w:sz w:val="26"/>
      <w:szCs w:val="26"/>
    </w:rPr>
  </w:style>
  <w:style w:type="character" w:customStyle="1" w:styleId="xcontentpasted0">
    <w:name w:val="x_contentpasted0"/>
    <w:basedOn w:val="DefaultParagraphFont"/>
    <w:rsid w:val="007423F8"/>
  </w:style>
  <w:style w:type="character" w:customStyle="1" w:styleId="xapple-converted-space">
    <w:name w:val="x_apple-converted-space"/>
    <w:basedOn w:val="DefaultParagraphFont"/>
    <w:rsid w:val="007423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8415457">
      <w:bodyDiv w:val="1"/>
      <w:marLeft w:val="0"/>
      <w:marRight w:val="0"/>
      <w:marTop w:val="0"/>
      <w:marBottom w:val="0"/>
      <w:divBdr>
        <w:top w:val="none" w:sz="0" w:space="0" w:color="auto"/>
        <w:left w:val="none" w:sz="0" w:space="0" w:color="auto"/>
        <w:bottom w:val="none" w:sz="0" w:space="0" w:color="auto"/>
        <w:right w:val="none" w:sz="0" w:space="0" w:color="auto"/>
      </w:divBdr>
    </w:div>
    <w:div w:id="1312054846">
      <w:bodyDiv w:val="1"/>
      <w:marLeft w:val="0"/>
      <w:marRight w:val="0"/>
      <w:marTop w:val="0"/>
      <w:marBottom w:val="0"/>
      <w:divBdr>
        <w:top w:val="none" w:sz="0" w:space="0" w:color="auto"/>
        <w:left w:val="none" w:sz="0" w:space="0" w:color="auto"/>
        <w:bottom w:val="none" w:sz="0" w:space="0" w:color="auto"/>
        <w:right w:val="none" w:sz="0" w:space="0" w:color="auto"/>
      </w:divBdr>
      <w:divsChild>
        <w:div w:id="3199673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11629716">
      <w:bodyDiv w:val="1"/>
      <w:marLeft w:val="0"/>
      <w:marRight w:val="0"/>
      <w:marTop w:val="0"/>
      <w:marBottom w:val="0"/>
      <w:divBdr>
        <w:top w:val="none" w:sz="0" w:space="0" w:color="auto"/>
        <w:left w:val="none" w:sz="0" w:space="0" w:color="auto"/>
        <w:bottom w:val="none" w:sz="0" w:space="0" w:color="auto"/>
        <w:right w:val="none" w:sz="0" w:space="0" w:color="auto"/>
      </w:divBdr>
    </w:div>
    <w:div w:id="2061858931">
      <w:bodyDiv w:val="1"/>
      <w:marLeft w:val="0"/>
      <w:marRight w:val="0"/>
      <w:marTop w:val="0"/>
      <w:marBottom w:val="0"/>
      <w:divBdr>
        <w:top w:val="none" w:sz="0" w:space="0" w:color="auto"/>
        <w:left w:val="none" w:sz="0" w:space="0" w:color="auto"/>
        <w:bottom w:val="none" w:sz="0" w:space="0" w:color="auto"/>
        <w:right w:val="none" w:sz="0" w:space="0" w:color="auto"/>
      </w:divBdr>
    </w:div>
    <w:div w:id="2075883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southnorfolkandbroadland.gov.uk/TreePlantingGran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outhnorfolkandbroadland.gov.uk/communities/asset-community-value-right-bid" TargetMode="External"/><Relationship Id="rId5" Type="http://schemas.openxmlformats.org/officeDocument/2006/relationships/hyperlink" Target="https://www.southnorfolkandbroadland.gov.uk/communities/winter-pressures-grant/1"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777</Words>
  <Characters>4773</Characters>
  <Application>Microsoft Office Word</Application>
  <DocSecurity>0</DocSecurity>
  <Lines>95</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Eleanor Laming</dc:creator>
  <cp:keywords/>
  <dc:description/>
  <cp:lastModifiedBy>Su Allport</cp:lastModifiedBy>
  <cp:revision>2</cp:revision>
  <cp:lastPrinted>2023-12-30T16:02:00Z</cp:lastPrinted>
  <dcterms:created xsi:type="dcterms:W3CDTF">2024-02-28T19:10:00Z</dcterms:created>
  <dcterms:modified xsi:type="dcterms:W3CDTF">2024-02-28T19:10:00Z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62d34f7aaf7af885b012fabbbc879dffb6ed738a79625d4eeea97f0c90dc59c7</vt:lpwstr>
  </property>
</Properties>
</file>